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61" w:rsidRPr="00064AFF" w:rsidRDefault="00BE5061" w:rsidP="00064AFF">
      <w:pPr>
        <w:jc w:val="center"/>
        <w:rPr>
          <w:rFonts w:ascii="宋体" w:hAnsi="宋体" w:cs="宋体"/>
          <w:bCs/>
          <w:sz w:val="28"/>
          <w:szCs w:val="28"/>
        </w:rPr>
      </w:pPr>
      <w:r w:rsidRPr="00064AFF">
        <w:rPr>
          <w:rFonts w:ascii="宋体" w:hAnsi="宋体" w:cs="宋体" w:hint="eastAsia"/>
          <w:bCs/>
          <w:sz w:val="32"/>
          <w:szCs w:val="28"/>
        </w:rPr>
        <w:t>全校开设课程总门数、实践教学学分占总学分比例、选修课学分占总学分比例</w:t>
      </w:r>
    </w:p>
    <w:p w:rsidR="006F4A33" w:rsidRPr="00064AFF" w:rsidRDefault="006F4A33" w:rsidP="00BE5061">
      <w:pPr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</w:p>
    <w:p w:rsidR="006F4A33" w:rsidRPr="00064AFF" w:rsidRDefault="00BE5061" w:rsidP="00064AFF">
      <w:pPr>
        <w:ind w:firstLineChars="200" w:firstLine="560"/>
        <w:rPr>
          <w:rFonts w:ascii="宋体" w:hAnsi="宋体" w:cs="宋体"/>
          <w:sz w:val="28"/>
          <w:szCs w:val="28"/>
        </w:rPr>
      </w:pPr>
      <w:r w:rsidRPr="00064AFF">
        <w:rPr>
          <w:rFonts w:ascii="宋体" w:hAnsi="宋体" w:cs="宋体" w:hint="eastAsia"/>
          <w:sz w:val="28"/>
          <w:szCs w:val="28"/>
        </w:rPr>
        <w:t>201</w:t>
      </w:r>
      <w:r w:rsidR="00226093" w:rsidRPr="00064AFF">
        <w:rPr>
          <w:rFonts w:ascii="宋体" w:hAnsi="宋体" w:cs="宋体" w:hint="eastAsia"/>
          <w:sz w:val="28"/>
          <w:szCs w:val="28"/>
        </w:rPr>
        <w:t>9</w:t>
      </w:r>
      <w:r w:rsidRPr="00064AFF">
        <w:rPr>
          <w:rFonts w:ascii="宋体" w:hAnsi="宋体" w:cs="宋体" w:hint="eastAsia"/>
          <w:sz w:val="28"/>
          <w:szCs w:val="28"/>
        </w:rPr>
        <w:t>-20</w:t>
      </w:r>
      <w:r w:rsidR="00226093" w:rsidRPr="00064AFF">
        <w:rPr>
          <w:rFonts w:ascii="宋体" w:hAnsi="宋体" w:cs="宋体" w:hint="eastAsia"/>
          <w:sz w:val="28"/>
          <w:szCs w:val="28"/>
        </w:rPr>
        <w:t>20</w:t>
      </w:r>
      <w:r w:rsidRPr="00064AFF">
        <w:rPr>
          <w:rFonts w:ascii="宋体" w:hAnsi="宋体" w:cs="宋体" w:hint="eastAsia"/>
          <w:sz w:val="28"/>
          <w:szCs w:val="28"/>
        </w:rPr>
        <w:t>学年，全校开设课程总门数</w:t>
      </w:r>
      <w:r w:rsidR="00226093" w:rsidRPr="00064AFF">
        <w:rPr>
          <w:rFonts w:ascii="宋体" w:hAnsi="宋体" w:cs="宋体" w:hint="eastAsia"/>
          <w:sz w:val="28"/>
          <w:szCs w:val="28"/>
        </w:rPr>
        <w:t>766</w:t>
      </w:r>
      <w:r w:rsidRPr="00064AFF">
        <w:rPr>
          <w:rFonts w:ascii="宋体" w:hAnsi="宋体" w:cs="宋体" w:hint="eastAsia"/>
          <w:sz w:val="28"/>
          <w:szCs w:val="28"/>
        </w:rPr>
        <w:t>门</w:t>
      </w:r>
      <w:r w:rsidR="00226093" w:rsidRPr="00064AFF">
        <w:rPr>
          <w:rFonts w:ascii="宋体" w:hAnsi="宋体" w:cs="宋体"/>
          <w:sz w:val="28"/>
          <w:szCs w:val="28"/>
        </w:rPr>
        <w:t xml:space="preserve">, </w:t>
      </w:r>
      <w:proofErr w:type="gramStart"/>
      <w:r w:rsidR="006F4A33" w:rsidRPr="00064AFF">
        <w:rPr>
          <w:rFonts w:ascii="宋体" w:hAnsi="宋体" w:cs="宋体" w:hint="eastAsia"/>
          <w:sz w:val="28"/>
          <w:szCs w:val="28"/>
        </w:rPr>
        <w:t>平均</w:t>
      </w:r>
      <w:r w:rsidR="006F4A33" w:rsidRPr="00064AFF">
        <w:rPr>
          <w:rFonts w:ascii="宋体" w:hAnsi="宋体" w:cs="宋体" w:hint="eastAsia"/>
          <w:bCs/>
          <w:sz w:val="28"/>
          <w:szCs w:val="28"/>
        </w:rPr>
        <w:t>实践</w:t>
      </w:r>
      <w:proofErr w:type="gramEnd"/>
      <w:r w:rsidR="006F4A33" w:rsidRPr="00064AFF">
        <w:rPr>
          <w:rFonts w:ascii="宋体" w:hAnsi="宋体" w:cs="宋体" w:hint="eastAsia"/>
          <w:bCs/>
          <w:sz w:val="28"/>
          <w:szCs w:val="28"/>
        </w:rPr>
        <w:t>教学学分占总学分15</w:t>
      </w:r>
      <w:r w:rsidR="006F4A33" w:rsidRPr="00064AFF">
        <w:rPr>
          <w:rFonts w:ascii="宋体" w:hAnsi="宋体" w:cs="宋体"/>
          <w:bCs/>
          <w:sz w:val="28"/>
          <w:szCs w:val="28"/>
        </w:rPr>
        <w:t>%</w:t>
      </w:r>
      <w:r w:rsidR="006F4A33" w:rsidRPr="00064AFF">
        <w:rPr>
          <w:rFonts w:ascii="宋体" w:hAnsi="宋体" w:cs="宋体" w:hint="eastAsia"/>
          <w:bCs/>
          <w:sz w:val="28"/>
          <w:szCs w:val="28"/>
        </w:rPr>
        <w:t>，选修课学分占总学分</w:t>
      </w:r>
      <w:r w:rsidR="006F4A33" w:rsidRPr="00064AFF">
        <w:rPr>
          <w:rFonts w:ascii="宋体" w:hAnsi="宋体" w:cs="宋体"/>
          <w:bCs/>
          <w:sz w:val="28"/>
          <w:szCs w:val="28"/>
        </w:rPr>
        <w:t>24%</w:t>
      </w:r>
    </w:p>
    <w:p w:rsidR="00BE5061" w:rsidRPr="006F4A33" w:rsidRDefault="00BE5061" w:rsidP="00BE5061">
      <w:pPr>
        <w:ind w:firstLineChars="200" w:firstLine="480"/>
        <w:rPr>
          <w:rFonts w:ascii="宋体" w:hAnsi="宋体" w:cs="宋体"/>
          <w:sz w:val="24"/>
        </w:rPr>
      </w:pPr>
    </w:p>
    <w:p w:rsidR="00BE5061" w:rsidRDefault="00BE5061" w:rsidP="00BE5061">
      <w:pPr>
        <w:pStyle w:val="a5"/>
      </w:pPr>
      <w:r>
        <w:rPr>
          <w:rFonts w:hint="eastAsia"/>
        </w:rPr>
        <w:t>本科专业人才培养方案实践教学环节和选修课学分所占比例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2879"/>
        <w:gridCol w:w="2634"/>
      </w:tblGrid>
      <w:tr w:rsidR="00BE5061" w:rsidTr="0050544A">
        <w:trPr>
          <w:trHeight w:val="454"/>
        </w:trPr>
        <w:tc>
          <w:tcPr>
            <w:tcW w:w="3276" w:type="dxa"/>
            <w:vAlign w:val="center"/>
          </w:tcPr>
          <w:p w:rsidR="00BE5061" w:rsidRDefault="00BE5061" w:rsidP="0050544A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  业</w:t>
            </w:r>
          </w:p>
        </w:tc>
        <w:tc>
          <w:tcPr>
            <w:tcW w:w="2879" w:type="dxa"/>
            <w:vAlign w:val="center"/>
          </w:tcPr>
          <w:p w:rsidR="00BE5061" w:rsidRDefault="00BE5061" w:rsidP="0050544A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实践教学环节学分</w:t>
            </w:r>
          </w:p>
          <w:p w:rsidR="00BE5061" w:rsidRDefault="00BE5061" w:rsidP="0050544A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所占比例%</w:t>
            </w:r>
          </w:p>
        </w:tc>
        <w:tc>
          <w:tcPr>
            <w:tcW w:w="2634" w:type="dxa"/>
            <w:vAlign w:val="center"/>
          </w:tcPr>
          <w:p w:rsidR="00BE5061" w:rsidRDefault="00BE5061" w:rsidP="0050544A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选修课学分占</w:t>
            </w:r>
          </w:p>
          <w:p w:rsidR="00BE5061" w:rsidRDefault="00BE5061" w:rsidP="0050544A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总学分比例%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英语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226093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226093"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226093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226093">
              <w:rPr>
                <w:rFonts w:ascii="宋体" w:hAnsi="宋体" w:cs="宋体" w:hint="eastAsia"/>
                <w:szCs w:val="21"/>
              </w:rPr>
              <w:t>58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新闻学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12.2</w:t>
            </w:r>
            <w:r w:rsidR="00226093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 w:rsidR="00226093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226093">
              <w:rPr>
                <w:rFonts w:ascii="宋体" w:hAnsi="宋体" w:cs="宋体" w:hint="eastAsia"/>
                <w:szCs w:val="21"/>
              </w:rPr>
              <w:t>22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运动训练（冰雪）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</w:t>
            </w:r>
            <w:r w:rsidR="00226093"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226093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226093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体育教育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226093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.81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226093"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226093"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运动训练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226093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226093">
              <w:rPr>
                <w:rFonts w:ascii="宋体" w:hAnsi="宋体" w:cs="宋体" w:hint="eastAsia"/>
                <w:szCs w:val="21"/>
              </w:rPr>
              <w:t>77</w:t>
            </w:r>
          </w:p>
        </w:tc>
        <w:tc>
          <w:tcPr>
            <w:tcW w:w="2634" w:type="dxa"/>
            <w:vAlign w:val="bottom"/>
          </w:tcPr>
          <w:p w:rsidR="00BE5061" w:rsidRDefault="00226093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  <w:r w:rsidR="00BE5061">
              <w:rPr>
                <w:rFonts w:ascii="宋体" w:hAnsi="宋体" w:cs="宋体" w:hint="eastAsia"/>
                <w:szCs w:val="21"/>
              </w:rPr>
              <w:t>.98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武术与民族传统体育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226093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.96</w:t>
            </w:r>
          </w:p>
        </w:tc>
        <w:tc>
          <w:tcPr>
            <w:tcW w:w="2634" w:type="dxa"/>
            <w:vAlign w:val="bottom"/>
          </w:tcPr>
          <w:p w:rsidR="00BE5061" w:rsidRDefault="00226093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  <w:r w:rsidR="00BE5061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 w:rsidR="00BE5061"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社会体育指导与管理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226093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226093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634" w:type="dxa"/>
            <w:vAlign w:val="bottom"/>
          </w:tcPr>
          <w:p w:rsidR="00BE5061" w:rsidRDefault="00226093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  <w:r w:rsidR="00BE5061">
              <w:rPr>
                <w:rFonts w:ascii="宋体" w:hAnsi="宋体" w:cs="宋体" w:hint="eastAsia"/>
                <w:szCs w:val="21"/>
              </w:rPr>
              <w:t>.68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运动人体科学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17.34</w:t>
            </w:r>
          </w:p>
        </w:tc>
        <w:tc>
          <w:tcPr>
            <w:tcW w:w="2634" w:type="dxa"/>
            <w:vAlign w:val="bottom"/>
          </w:tcPr>
          <w:p w:rsidR="00BE5061" w:rsidRDefault="00226093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  <w:r w:rsidR="00BE5061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44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舞蹈表演</w:t>
            </w:r>
          </w:p>
        </w:tc>
        <w:tc>
          <w:tcPr>
            <w:tcW w:w="2879" w:type="dxa"/>
            <w:vAlign w:val="bottom"/>
          </w:tcPr>
          <w:p w:rsidR="00BE5061" w:rsidRDefault="00226093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  <w:r w:rsidR="00BE5061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2634" w:type="dxa"/>
            <w:vAlign w:val="bottom"/>
          </w:tcPr>
          <w:p w:rsidR="00BE5061" w:rsidRDefault="00226093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  <w:r w:rsidR="00BE5061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BE5061">
              <w:rPr>
                <w:rFonts w:ascii="宋体" w:hAnsi="宋体" w:cs="宋体" w:hint="eastAsia"/>
                <w:szCs w:val="21"/>
              </w:rPr>
              <w:t>7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休闲体育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226093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226093">
              <w:rPr>
                <w:rFonts w:ascii="宋体" w:hAnsi="宋体" w:cs="宋体" w:hint="eastAsia"/>
                <w:szCs w:val="21"/>
              </w:rPr>
              <w:t>38</w:t>
            </w:r>
          </w:p>
        </w:tc>
        <w:tc>
          <w:tcPr>
            <w:tcW w:w="2634" w:type="dxa"/>
            <w:vAlign w:val="bottom"/>
          </w:tcPr>
          <w:p w:rsidR="00BE5061" w:rsidRDefault="00226093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  <w:r w:rsidR="00BE5061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08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运动康复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19.02</w:t>
            </w:r>
          </w:p>
        </w:tc>
        <w:tc>
          <w:tcPr>
            <w:tcW w:w="2634" w:type="dxa"/>
            <w:vAlign w:val="bottom"/>
          </w:tcPr>
          <w:p w:rsidR="00BE5061" w:rsidRDefault="00226093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 w:rsidR="00BE5061">
              <w:rPr>
                <w:rFonts w:ascii="宋体" w:hAnsi="宋体" w:cs="宋体" w:hint="eastAsia"/>
                <w:szCs w:val="21"/>
              </w:rPr>
              <w:t>.63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体育经济与管理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226093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.4</w:t>
            </w:r>
            <w:r w:rsidR="00226093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20.</w:t>
            </w:r>
            <w:r w:rsidR="00226093">
              <w:rPr>
                <w:rFonts w:ascii="宋体" w:hAnsi="宋体" w:cs="宋体" w:hint="eastAsia"/>
                <w:szCs w:val="21"/>
              </w:rPr>
              <w:t>44</w:t>
            </w:r>
          </w:p>
        </w:tc>
      </w:tr>
    </w:tbl>
    <w:p w:rsidR="00BE5061" w:rsidRDefault="00BE5061" w:rsidP="00BE5061">
      <w:pPr>
        <w:ind w:firstLineChars="200" w:firstLine="420"/>
      </w:pPr>
    </w:p>
    <w:p w:rsidR="00BE5061" w:rsidRDefault="00BE5061" w:rsidP="00BE5061">
      <w:pPr>
        <w:rPr>
          <w:rFonts w:ascii="宋体" w:hAnsi="宋体" w:cs="宋体"/>
          <w:sz w:val="24"/>
        </w:rPr>
      </w:pPr>
    </w:p>
    <w:p w:rsidR="00FA1E27" w:rsidRDefault="00FA1E27"/>
    <w:sectPr w:rsidR="00FA1E27" w:rsidSect="00FA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F0" w:rsidRDefault="00612BF0" w:rsidP="00BE5061">
      <w:r>
        <w:separator/>
      </w:r>
    </w:p>
  </w:endnote>
  <w:endnote w:type="continuationSeparator" w:id="0">
    <w:p w:rsidR="00612BF0" w:rsidRDefault="00612BF0" w:rsidP="00BE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F0" w:rsidRDefault="00612BF0" w:rsidP="00BE5061">
      <w:r>
        <w:separator/>
      </w:r>
    </w:p>
  </w:footnote>
  <w:footnote w:type="continuationSeparator" w:id="0">
    <w:p w:rsidR="00612BF0" w:rsidRDefault="00612BF0" w:rsidP="00BE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061"/>
    <w:rsid w:val="00064AFF"/>
    <w:rsid w:val="00086475"/>
    <w:rsid w:val="001D0D36"/>
    <w:rsid w:val="00226093"/>
    <w:rsid w:val="004E1F23"/>
    <w:rsid w:val="00612BF0"/>
    <w:rsid w:val="006F4A33"/>
    <w:rsid w:val="00BE5061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5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61"/>
    <w:pPr>
      <w:widowControl w:val="0"/>
      <w:spacing w:line="240" w:lineRule="auto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0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061"/>
    <w:rPr>
      <w:sz w:val="18"/>
      <w:szCs w:val="18"/>
    </w:rPr>
  </w:style>
  <w:style w:type="paragraph" w:customStyle="1" w:styleId="a5">
    <w:name w:val="表格标题"/>
    <w:basedOn w:val="a"/>
    <w:rsid w:val="00BE5061"/>
    <w:pPr>
      <w:spacing w:line="400" w:lineRule="exact"/>
      <w:jc w:val="center"/>
    </w:pPr>
    <w:rPr>
      <w:rFonts w:ascii="宋体" w:hAnsi="宋体" w:cs="宋体"/>
      <w:b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2019-10-28T09:39:00Z</dcterms:created>
  <dc:creator>HP</dc:creator>
  <lastModifiedBy>PC</lastModifiedBy>
  <dcterms:modified xsi:type="dcterms:W3CDTF">2020-10-19T08:56:00Z</dcterms:modified>
  <revision>4</revision>
</coreProperties>
</file>