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40" w:type="dxa"/>
        <w:tblLook w:val="04A0" w:firstRow="1" w:lastRow="0" w:firstColumn="1" w:lastColumn="0" w:noHBand="0" w:noVBand="1"/>
      </w:tblPr>
      <w:tblGrid>
        <w:gridCol w:w="1480"/>
        <w:gridCol w:w="1640"/>
        <w:gridCol w:w="620"/>
        <w:gridCol w:w="1400"/>
        <w:gridCol w:w="660"/>
        <w:gridCol w:w="1360"/>
        <w:gridCol w:w="2200"/>
        <w:gridCol w:w="5320"/>
        <w:gridCol w:w="1460"/>
      </w:tblGrid>
      <w:tr w:rsidR="00366171" w:rsidRPr="00366171" w:rsidTr="00366171">
        <w:trPr>
          <w:trHeight w:val="525"/>
        </w:trPr>
        <w:tc>
          <w:tcPr>
            <w:tcW w:w="16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366171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哈尔滨体育学院2016年公开招聘用人计划表</w:t>
            </w:r>
          </w:p>
        </w:tc>
      </w:tr>
      <w:tr w:rsidR="00366171" w:rsidRPr="00366171" w:rsidTr="00366171">
        <w:trPr>
          <w:trHeight w:val="6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用人单位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拟用岗位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基本要求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66171" w:rsidRPr="00366171" w:rsidTr="00366171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校本部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教学科研</w:t>
            </w:r>
            <w:r w:rsidRPr="00366171">
              <w:rPr>
                <w:rFonts w:ascii="宋体" w:hAnsi="宋体" w:cs="宋体" w:hint="eastAsia"/>
                <w:kern w:val="0"/>
                <w:sz w:val="24"/>
              </w:rPr>
              <w:br/>
              <w:t>管理人员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40周岁以下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体育学</w:t>
            </w:r>
            <w:r w:rsidRPr="00366171">
              <w:rPr>
                <w:rFonts w:ascii="宋体" w:hAnsi="宋体" w:cs="宋体" w:hint="eastAsia"/>
                <w:kern w:val="0"/>
                <w:sz w:val="24"/>
              </w:rPr>
              <w:br/>
              <w:t>艺术学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具有三年以上高等学校教学、竞训、科研、管理工作经历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52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人才引进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教学科研人员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博士研究生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50周岁以下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具有本专业较高教学、训练、科研能力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52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71" w:rsidRPr="00366171" w:rsidRDefault="00366171" w:rsidP="003661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冰壶教练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大专及以上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参加世界锦标赛或冬奥会比赛取得前6名成绩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52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冬季奥林匹克学院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单板滑雪教练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参加全国比赛取得前6名成绩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52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71" w:rsidRPr="00366171" w:rsidRDefault="00366171" w:rsidP="003661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花样滑冰教师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参加全国比赛取得前6名成绩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5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武术系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搏击教师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能够胜任跆拳道教学工作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科学实验研究中心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细胞分子科学实验研究人员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从事细胞分子研究并长期从事细胞分子实验工作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6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体育</w:t>
            </w:r>
            <w:r w:rsidRPr="00366171">
              <w:rPr>
                <w:rFonts w:ascii="宋体" w:hAnsi="宋体" w:cs="宋体" w:hint="eastAsia"/>
                <w:kern w:val="0"/>
                <w:sz w:val="24"/>
              </w:rPr>
              <w:br/>
              <w:t>艺术系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现代舞教师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能胜任现代舞教学、训练、表演等工作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71" w:rsidRPr="00366171" w:rsidRDefault="00366171" w:rsidP="003661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能胜任民族舞舞蹈创作编排、教学、表演等工作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5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休闲与社会体育系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理论课教师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课程教学论研究方向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5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运动系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羽毛球教师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体育学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能够胜任研究生和本科教学工作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运动系</w:t>
            </w:r>
            <w:r w:rsidRPr="00366171">
              <w:rPr>
                <w:rFonts w:ascii="宋体" w:hAnsi="宋体" w:cs="宋体" w:hint="eastAsia"/>
                <w:kern w:val="0"/>
                <w:sz w:val="24"/>
              </w:rPr>
              <w:br/>
              <w:t>竞技体校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篮球教师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体育教育训练学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能够胜任中专、本科、研究生的篮球竞训及教学工作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6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lastRenderedPageBreak/>
              <w:t>第二</w:t>
            </w:r>
            <w:r w:rsidRPr="00366171">
              <w:rPr>
                <w:rFonts w:ascii="宋体" w:hAnsi="宋体" w:cs="宋体" w:hint="eastAsia"/>
                <w:kern w:val="0"/>
                <w:sz w:val="24"/>
              </w:rPr>
              <w:br/>
              <w:t>教学区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营销管理人员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具有三年以上市场营销、市场拓展、品牌推广、策划、宣传、文案、采编制作等综合工作经验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6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71" w:rsidRPr="00366171" w:rsidRDefault="00366171" w:rsidP="003661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导</w:t>
            </w:r>
            <w:proofErr w:type="gramStart"/>
            <w:r w:rsidRPr="00366171">
              <w:rPr>
                <w:rFonts w:ascii="宋体" w:hAnsi="宋体" w:cs="宋体" w:hint="eastAsia"/>
                <w:kern w:val="0"/>
                <w:sz w:val="24"/>
              </w:rPr>
              <w:t>滑教师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运动训练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个人有专业滑雪运动经历，能够熟练掌握单板与双板滑雪技术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6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171" w:rsidRPr="00366171" w:rsidRDefault="00366171" w:rsidP="003661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英语翻译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具有英语专业八级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8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后勤管理处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基建工作人员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有工程管理、质量监督、场馆设计等工作经验；具有国家注册建造师资格或能够从事水暖热力设备运行、维修和改造工作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71" w:rsidRPr="00366171" w:rsidRDefault="00366171" w:rsidP="0036617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66171" w:rsidRPr="00366171" w:rsidTr="00366171">
        <w:trPr>
          <w:trHeight w:val="780"/>
        </w:trPr>
        <w:tc>
          <w:tcPr>
            <w:tcW w:w="161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171" w:rsidRPr="00366171" w:rsidRDefault="00366171" w:rsidP="0036617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66171">
              <w:rPr>
                <w:rFonts w:ascii="宋体" w:hAnsi="宋体" w:cs="宋体" w:hint="eastAsia"/>
                <w:kern w:val="0"/>
                <w:sz w:val="24"/>
              </w:rPr>
              <w:t>说明:第二教学区位于哈尔滨市东南方向85公里处的帽儿山镇郊，距哈尔滨市区90公里。</w:t>
            </w:r>
          </w:p>
        </w:tc>
      </w:tr>
    </w:tbl>
    <w:p w:rsidR="00414D91" w:rsidRPr="00366171" w:rsidRDefault="00414D91">
      <w:bookmarkStart w:id="0" w:name="_GoBack"/>
      <w:bookmarkEnd w:id="0"/>
    </w:p>
    <w:sectPr w:rsidR="00414D91" w:rsidRPr="00366171" w:rsidSect="00366171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9C"/>
    <w:rsid w:val="00366171"/>
    <w:rsid w:val="00414D91"/>
    <w:rsid w:val="00A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CBC15-FEA2-4EB5-887D-3B76D878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E19F-E23E-4CE0-B2EF-9E2DEFCD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2017-10-30T08:22:00Z</dcterms:created>
  <dc:creator>于</dc:creator>
  <lastModifiedBy>于</lastModifiedBy>
  <dcterms:modified xsi:type="dcterms:W3CDTF">2017-10-30T08:23:00Z</dcterms:modified>
  <revision>2</revision>
</coreProperties>
</file>