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409" w:rsidRDefault="00860409">
      <w:pPr>
        <w:pStyle w:val="1"/>
        <w:widowControl/>
        <w:shd w:val="clear" w:color="auto" w:fill="FFFFFF"/>
        <w:spacing w:beforeAutospacing="0" w:afterAutospacing="0" w:line="468" w:lineRule="atLeast"/>
        <w:jc w:val="center"/>
        <w:rPr>
          <w:rFonts w:asciiTheme="majorEastAsia" w:eastAsiaTheme="majorEastAsia" w:hAnsiTheme="majorEastAsia" w:cs="微软雅黑" w:hint="default"/>
          <w:color w:val="555555"/>
          <w:sz w:val="44"/>
          <w:szCs w:val="44"/>
          <w:shd w:val="clear" w:color="auto" w:fill="FFFFFF"/>
        </w:rPr>
      </w:pPr>
      <w:r>
        <w:rPr>
          <w:rFonts w:asciiTheme="majorEastAsia" w:eastAsiaTheme="majorEastAsia" w:hAnsiTheme="majorEastAsia" w:cs="微软雅黑"/>
          <w:color w:val="555555"/>
          <w:sz w:val="44"/>
          <w:szCs w:val="44"/>
          <w:shd w:val="clear" w:color="auto" w:fill="FFFFFF"/>
        </w:rPr>
        <w:t>中山大学</w:t>
      </w:r>
      <w:r w:rsidR="008552E7" w:rsidRPr="00860409">
        <w:rPr>
          <w:rFonts w:asciiTheme="majorEastAsia" w:eastAsiaTheme="majorEastAsia" w:hAnsiTheme="majorEastAsia" w:cs="微软雅黑"/>
          <w:color w:val="555555"/>
          <w:sz w:val="44"/>
          <w:szCs w:val="44"/>
          <w:shd w:val="clear" w:color="auto" w:fill="FFFFFF"/>
        </w:rPr>
        <w:t>管理学院2021年学术学位硕士</w:t>
      </w:r>
    </w:p>
    <w:p w:rsidR="00D0147D" w:rsidRPr="00860409" w:rsidRDefault="008552E7">
      <w:pPr>
        <w:pStyle w:val="1"/>
        <w:widowControl/>
        <w:shd w:val="clear" w:color="auto" w:fill="FFFFFF"/>
        <w:spacing w:beforeAutospacing="0" w:afterAutospacing="0" w:line="468" w:lineRule="atLeast"/>
        <w:jc w:val="center"/>
        <w:rPr>
          <w:rFonts w:asciiTheme="majorEastAsia" w:eastAsiaTheme="majorEastAsia" w:hAnsiTheme="majorEastAsia" w:cs="微软雅黑" w:hint="default"/>
          <w:color w:val="555555"/>
          <w:sz w:val="44"/>
          <w:szCs w:val="44"/>
        </w:rPr>
      </w:pPr>
      <w:bookmarkStart w:id="0" w:name="_GoBack"/>
      <w:bookmarkEnd w:id="0"/>
      <w:r w:rsidRPr="00860409">
        <w:rPr>
          <w:rFonts w:asciiTheme="majorEastAsia" w:eastAsiaTheme="majorEastAsia" w:hAnsiTheme="majorEastAsia" w:cs="微软雅黑"/>
          <w:color w:val="555555"/>
          <w:sz w:val="44"/>
          <w:szCs w:val="44"/>
          <w:shd w:val="clear" w:color="auto" w:fill="FFFFFF"/>
        </w:rPr>
        <w:t>研究生疫情防控工作指引</w:t>
      </w:r>
    </w:p>
    <w:p w:rsidR="00D0147D" w:rsidRDefault="00D0147D">
      <w:pPr>
        <w:pStyle w:val="a3"/>
        <w:widowControl/>
        <w:shd w:val="clear" w:color="auto" w:fill="FFFFFF"/>
        <w:spacing w:beforeAutospacing="0" w:after="105" w:afterAutospacing="0" w:line="432" w:lineRule="atLeast"/>
        <w:ind w:firstLineChars="200" w:firstLine="480"/>
        <w:rPr>
          <w:rFonts w:ascii="微软雅黑" w:eastAsia="微软雅黑" w:hAnsi="微软雅黑" w:cs="微软雅黑"/>
          <w:color w:val="555555"/>
          <w:shd w:val="clear" w:color="auto" w:fill="FFFFFF"/>
        </w:rPr>
      </w:pP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根据《教育部办公厅 国家卫生健康委办公厅关于印发新冠肺炎疫情防控常态化国家教育考试组考防疫工作指导意见的通知》（教学厅〔2020〕8号）工作要求，及我省和学校关于新冠肺炎疫情常态化防控的相关要求，结合学院实际情况，制定了管理学院2021年学术学位硕士研究生疫情防控方案。</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一、考前准备事项——健康情况监测</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一）获得复试资格的考生要注意科学防疫，自公告之日起，无必要不出省，少外出；外出佩戴口罩，保持社交距离；勤洗手，常通风，不扎堆，不聚会，合理饮食。不接触有省外旅行居住史、境外人员接触史的人员。</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（二）获得复试资格的考生须注册“粤康码”信息，</w:t>
      </w:r>
      <w:r w:rsidRPr="00860409">
        <w:rPr>
          <w:rStyle w:val="a4"/>
          <w:rFonts w:ascii="仿宋" w:eastAsia="仿宋" w:hAnsi="仿宋" w:cs="微软雅黑" w:hint="eastAsia"/>
          <w:color w:val="555555"/>
          <w:sz w:val="32"/>
          <w:szCs w:val="32"/>
          <w:shd w:val="clear" w:color="auto" w:fill="FFFFFF"/>
        </w:rPr>
        <w:t>未注册“粤康码”的考生原则上不得参加复试</w:t>
      </w:r>
      <w:r w:rsidRPr="00860409">
        <w:rPr>
          <w:rFonts w:ascii="仿宋" w:eastAsia="仿宋" w:hAnsi="仿宋" w:cs="微软雅黑" w:hint="eastAsia"/>
          <w:color w:val="555555"/>
          <w:sz w:val="32"/>
          <w:szCs w:val="32"/>
          <w:shd w:val="clear" w:color="auto" w:fill="FFFFFF"/>
        </w:rPr>
        <w:t>。</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尚在外地的考生应及时返回，以免耽误复试。</w:t>
      </w:r>
      <w:r w:rsidRPr="00860409">
        <w:rPr>
          <w:rStyle w:val="a4"/>
          <w:rFonts w:ascii="仿宋" w:eastAsia="仿宋" w:hAnsi="仿宋" w:cs="微软雅黑" w:hint="eastAsia"/>
          <w:color w:val="555555"/>
          <w:sz w:val="32"/>
          <w:szCs w:val="32"/>
          <w:shd w:val="clear" w:color="auto" w:fill="FFFFFF"/>
        </w:rPr>
        <w:t>根据我省卫生防疫相关规定，从境外或中高风险地区返粤及“粤康码”红码的人员，须按当地要求先隔离14天。</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（三）获得复试资格的考生申办好粤康码后须进行考前14天自我健康观察，并通过“粤康码”申报健康状况。考生</w:t>
      </w:r>
      <w:r w:rsidRPr="00860409">
        <w:rPr>
          <w:rFonts w:ascii="仿宋" w:eastAsia="仿宋" w:hAnsi="仿宋" w:cs="微软雅黑" w:hint="eastAsia"/>
          <w:color w:val="555555"/>
          <w:sz w:val="32"/>
          <w:szCs w:val="32"/>
          <w:shd w:val="clear" w:color="auto" w:fill="FFFFFF"/>
        </w:rPr>
        <w:lastRenderedPageBreak/>
        <w:t>应从获得复试资格之日起，</w:t>
      </w:r>
      <w:r w:rsidRPr="00860409">
        <w:rPr>
          <w:rStyle w:val="a4"/>
          <w:rFonts w:ascii="仿宋" w:eastAsia="仿宋" w:hAnsi="仿宋" w:cs="微软雅黑" w:hint="eastAsia"/>
          <w:color w:val="555555"/>
          <w:sz w:val="32"/>
          <w:szCs w:val="32"/>
          <w:shd w:val="clear" w:color="auto" w:fill="FFFFFF"/>
        </w:rPr>
        <w:t>连续每天如实</w:t>
      </w:r>
      <w:r w:rsidRPr="00860409">
        <w:rPr>
          <w:rFonts w:ascii="仿宋" w:eastAsia="仿宋" w:hAnsi="仿宋" w:cs="微软雅黑" w:hint="eastAsia"/>
          <w:color w:val="555555"/>
          <w:sz w:val="32"/>
          <w:szCs w:val="32"/>
          <w:shd w:val="clear" w:color="auto" w:fill="FFFFFF"/>
        </w:rPr>
        <w:t>在“粤康码”完成健康状况申报直至考试当天</w:t>
      </w:r>
      <w:r w:rsidRPr="00860409">
        <w:rPr>
          <w:rStyle w:val="a4"/>
          <w:rFonts w:ascii="仿宋" w:eastAsia="仿宋" w:hAnsi="仿宋" w:cs="微软雅黑" w:hint="eastAsia"/>
          <w:color w:val="555555"/>
          <w:sz w:val="32"/>
          <w:szCs w:val="32"/>
          <w:shd w:val="clear" w:color="auto" w:fill="FFFFFF"/>
        </w:rPr>
        <w:t>（中间不可断）</w:t>
      </w:r>
      <w:r w:rsidRPr="00860409">
        <w:rPr>
          <w:rFonts w:ascii="仿宋" w:eastAsia="仿宋" w:hAnsi="仿宋" w:cs="微软雅黑" w:hint="eastAsia"/>
          <w:color w:val="555555"/>
          <w:sz w:val="32"/>
          <w:szCs w:val="32"/>
          <w:shd w:val="clear" w:color="auto" w:fill="FFFFFF"/>
        </w:rPr>
        <w:t>。</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考生同时如实填写考前14天个人健康信息申报表（见附件：《中山大学管理学院2021年学术学位硕士研究生健康信息申报表》），并在参加复试时提交给学院考务人员。</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（四）考生应提前准备好复试期间需要用到的一次性医用口罩或医用外科口罩。</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（五）以下情况的考生还需准备考前7天内的核酸检测阴性证明：</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1.</w:t>
      </w:r>
      <w:r w:rsidRPr="00860409">
        <w:rPr>
          <w:rStyle w:val="a4"/>
          <w:rFonts w:ascii="仿宋" w:eastAsia="仿宋" w:hAnsi="仿宋" w:cs="微软雅黑" w:hint="eastAsia"/>
          <w:color w:val="555555"/>
          <w:sz w:val="32"/>
          <w:szCs w:val="32"/>
          <w:shd w:val="clear" w:color="auto" w:fill="FFFFFF"/>
        </w:rPr>
        <w:t>未按上述第（三）点要求申报的考生须提供考前7天内核酸检测阴性证明，方可参加复试。</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2.考前14天内(不含考试当天)出现发热、干咳、乏力、鼻塞、流涕、咽痛、腹泻等可疑症状（以下简称可疑症状）、有境外或中高风险地区活动轨迹、或“粤康码”为红码的人员，应立即报告学院教务人员，并及时就医排查。</w:t>
      </w:r>
      <w:r w:rsidRPr="00860409">
        <w:rPr>
          <w:rStyle w:val="a4"/>
          <w:rFonts w:ascii="仿宋" w:eastAsia="仿宋" w:hAnsi="仿宋" w:cs="微软雅黑" w:hint="eastAsia"/>
          <w:color w:val="555555"/>
          <w:sz w:val="32"/>
          <w:szCs w:val="32"/>
          <w:shd w:val="clear" w:color="auto" w:fill="FFFFFF"/>
        </w:rPr>
        <w:t>相关考生须提供考前7天核酸检测阴性证明，方可参加复试。</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（六）</w:t>
      </w:r>
      <w:r w:rsidRPr="00860409">
        <w:rPr>
          <w:rStyle w:val="a4"/>
          <w:rFonts w:ascii="仿宋" w:eastAsia="仿宋" w:hAnsi="仿宋" w:cs="微软雅黑" w:hint="eastAsia"/>
          <w:color w:val="555555"/>
          <w:sz w:val="32"/>
          <w:szCs w:val="32"/>
          <w:shd w:val="clear" w:color="auto" w:fill="FFFFFF"/>
        </w:rPr>
        <w:t>有以下情形之一的考生不能参加线下复试</w:t>
      </w:r>
    </w:p>
    <w:p w:rsidR="00D0147D" w:rsidRPr="00860409" w:rsidRDefault="008552E7">
      <w:pPr>
        <w:pStyle w:val="a3"/>
        <w:widowControl/>
        <w:shd w:val="clear" w:color="auto" w:fill="FFFFFF"/>
        <w:spacing w:beforeAutospacing="0" w:after="105" w:afterAutospacing="0" w:line="432" w:lineRule="atLeast"/>
        <w:ind w:firstLineChars="200" w:firstLine="643"/>
        <w:rPr>
          <w:rFonts w:ascii="仿宋" w:eastAsia="仿宋" w:hAnsi="仿宋" w:cs="微软雅黑"/>
          <w:color w:val="555555"/>
          <w:sz w:val="32"/>
          <w:szCs w:val="32"/>
        </w:rPr>
      </w:pPr>
      <w:r w:rsidRPr="00860409">
        <w:rPr>
          <w:rStyle w:val="a4"/>
          <w:rFonts w:ascii="仿宋" w:eastAsia="仿宋" w:hAnsi="仿宋" w:cs="微软雅黑" w:hint="eastAsia"/>
          <w:color w:val="555555"/>
          <w:sz w:val="32"/>
          <w:szCs w:val="32"/>
          <w:shd w:val="clear" w:color="auto" w:fill="FFFFFF"/>
        </w:rPr>
        <w:t>1.正处于隔离治疗期的确诊病例、疑似病例、无症状感染者，以及隔离期未满的密切接触者;</w:t>
      </w:r>
    </w:p>
    <w:p w:rsidR="00D0147D" w:rsidRPr="00860409" w:rsidRDefault="008552E7">
      <w:pPr>
        <w:pStyle w:val="a3"/>
        <w:widowControl/>
        <w:shd w:val="clear" w:color="auto" w:fill="FFFFFF"/>
        <w:spacing w:beforeAutospacing="0" w:after="105" w:afterAutospacing="0" w:line="432" w:lineRule="atLeast"/>
        <w:ind w:firstLineChars="200" w:firstLine="643"/>
        <w:rPr>
          <w:rFonts w:ascii="仿宋" w:eastAsia="仿宋" w:hAnsi="仿宋" w:cs="微软雅黑"/>
          <w:color w:val="555555"/>
          <w:sz w:val="32"/>
          <w:szCs w:val="32"/>
        </w:rPr>
      </w:pPr>
      <w:r w:rsidRPr="00860409">
        <w:rPr>
          <w:rStyle w:val="a4"/>
          <w:rFonts w:ascii="仿宋" w:eastAsia="仿宋" w:hAnsi="仿宋" w:cs="微软雅黑" w:hint="eastAsia"/>
          <w:color w:val="555555"/>
          <w:sz w:val="32"/>
          <w:szCs w:val="32"/>
          <w:shd w:val="clear" w:color="auto" w:fill="FFFFFF"/>
        </w:rPr>
        <w:t>2.“粤康码”为红码，且考前14天内有国(境)外或国内中高风险地区旅居史的考生;</w:t>
      </w:r>
    </w:p>
    <w:p w:rsidR="00D0147D" w:rsidRPr="00860409" w:rsidRDefault="008552E7">
      <w:pPr>
        <w:pStyle w:val="a3"/>
        <w:widowControl/>
        <w:shd w:val="clear" w:color="auto" w:fill="FFFFFF"/>
        <w:spacing w:beforeAutospacing="0" w:after="105" w:afterAutospacing="0" w:line="432" w:lineRule="atLeast"/>
        <w:ind w:firstLineChars="200" w:firstLine="643"/>
        <w:rPr>
          <w:rFonts w:ascii="仿宋" w:eastAsia="仿宋" w:hAnsi="仿宋" w:cs="微软雅黑"/>
          <w:color w:val="555555"/>
          <w:sz w:val="32"/>
          <w:szCs w:val="32"/>
        </w:rPr>
      </w:pPr>
      <w:r w:rsidRPr="00860409">
        <w:rPr>
          <w:rStyle w:val="a4"/>
          <w:rFonts w:ascii="仿宋" w:eastAsia="仿宋" w:hAnsi="仿宋" w:cs="微软雅黑" w:hint="eastAsia"/>
          <w:color w:val="555555"/>
          <w:sz w:val="32"/>
          <w:szCs w:val="32"/>
          <w:shd w:val="clear" w:color="auto" w:fill="FFFFFF"/>
        </w:rPr>
        <w:lastRenderedPageBreak/>
        <w:t>3.未能配合属地完成隔离观察、健康管理或核酸检测等防疫措施的国(境)外或国内中高风险地区旅居史的考生。</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二、考生复试期间疫情防控工作要求</w:t>
      </w:r>
    </w:p>
    <w:p w:rsidR="00D0147D" w:rsidRPr="00860409" w:rsidRDefault="008552E7">
      <w:pPr>
        <w:pStyle w:val="a3"/>
        <w:widowControl/>
        <w:shd w:val="clear" w:color="auto" w:fill="FFFFFF"/>
        <w:spacing w:beforeAutospacing="0" w:after="105" w:afterAutospacing="0" w:line="432" w:lineRule="atLeast"/>
        <w:ind w:firstLineChars="200" w:firstLine="643"/>
        <w:rPr>
          <w:rFonts w:ascii="仿宋" w:eastAsia="仿宋" w:hAnsi="仿宋" w:cs="微软雅黑"/>
          <w:color w:val="555555"/>
          <w:sz w:val="32"/>
          <w:szCs w:val="32"/>
        </w:rPr>
      </w:pPr>
      <w:r w:rsidRPr="00860409">
        <w:rPr>
          <w:rStyle w:val="a4"/>
          <w:rFonts w:ascii="仿宋" w:eastAsia="仿宋" w:hAnsi="仿宋" w:cs="微软雅黑" w:hint="eastAsia"/>
          <w:color w:val="555555"/>
          <w:sz w:val="32"/>
          <w:szCs w:val="32"/>
          <w:shd w:val="clear" w:color="auto" w:fill="FFFFFF"/>
        </w:rPr>
        <w:t>（一）考生入场、候考</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1.考试当日考生应提前到达考点，考生在考点门口入场时，应提前准备好身份证及学院要求提供的身份核验材料，并出示“粤康码”、《中山大学管理学院2021年学术学位硕士研究生健康信息申报表》。</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考生须确保佩戴一次性医用口罩或医用外科口罩、体温低于37.3℃，有序接受体温测量。</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“粤康码”为绿码(当日更新)且健康状况正常的考生可正常参加复试。</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2.复试期间考务人员进行身份核查时，考生须取下口罩主动配合检查。考试过程中出现发热、咳嗽等呼吸道症状者，应及时向考务人员报告，经现场评估后，综合研判是否具备参加复试条件，并按疫情防控工作要求进行处置。</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3.考生进入考点前宜用速干手消毒剂进行手消毒或者洗手；进入考点后，要注意保持社交距离，有序进入考场参加复试。</w:t>
      </w:r>
    </w:p>
    <w:p w:rsidR="00D0147D" w:rsidRPr="00860409" w:rsidRDefault="008552E7">
      <w:pPr>
        <w:pStyle w:val="a3"/>
        <w:widowControl/>
        <w:shd w:val="clear" w:color="auto" w:fill="FFFFFF"/>
        <w:spacing w:beforeAutospacing="0" w:after="105" w:afterAutospacing="0" w:line="432" w:lineRule="atLeast"/>
        <w:ind w:firstLineChars="200" w:firstLine="643"/>
        <w:rPr>
          <w:rFonts w:ascii="仿宋" w:eastAsia="仿宋" w:hAnsi="仿宋" w:cs="微软雅黑"/>
          <w:color w:val="555555"/>
          <w:sz w:val="32"/>
          <w:szCs w:val="32"/>
        </w:rPr>
      </w:pPr>
      <w:r w:rsidRPr="00860409">
        <w:rPr>
          <w:rStyle w:val="a4"/>
          <w:rFonts w:ascii="仿宋" w:eastAsia="仿宋" w:hAnsi="仿宋" w:cs="微软雅黑" w:hint="eastAsia"/>
          <w:color w:val="555555"/>
          <w:sz w:val="32"/>
          <w:szCs w:val="32"/>
          <w:shd w:val="clear" w:color="auto" w:fill="FFFFFF"/>
        </w:rPr>
        <w:t>（二）隔离考场安排</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1.符合以下情形的考生安排到隔离考场进行复试：</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lastRenderedPageBreak/>
        <w:t>（1）“粤康码”为红码(确诊病例、疑似病例、密切接触者除外)，不在隔离期内的考生，能提供考前7天内核酸检测阴性证明的；</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（2）去过中高风险地区或“粤康码”为红码的考生，能提供考前7天内有核酸检测阴性证明的；</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（3）考前14天内(不含考试当天)有发热等疑似症状，能提供考前7天内核酸检测阴性证明的;</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rPr>
      </w:pPr>
      <w:r w:rsidRPr="00860409">
        <w:rPr>
          <w:rFonts w:ascii="仿宋" w:eastAsia="仿宋" w:hAnsi="仿宋" w:cs="微软雅黑" w:hint="eastAsia"/>
          <w:color w:val="555555"/>
          <w:sz w:val="32"/>
          <w:szCs w:val="32"/>
          <w:shd w:val="clear" w:color="auto" w:fill="FFFFFF"/>
        </w:rPr>
        <w:t>（4）现场测量体温不正常(体温≥37.3℃)，在临时观察区适当休息后使用水银体温计再次测量体温仍然不正常的考生。</w:t>
      </w:r>
    </w:p>
    <w:p w:rsidR="00D0147D" w:rsidRDefault="008552E7" w:rsidP="00860409">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shd w:val="clear" w:color="auto" w:fill="FFFFFF"/>
        </w:rPr>
      </w:pPr>
      <w:r w:rsidRPr="00860409">
        <w:rPr>
          <w:rFonts w:ascii="仿宋" w:eastAsia="仿宋" w:hAnsi="仿宋" w:cs="微软雅黑" w:hint="eastAsia"/>
          <w:color w:val="555555"/>
          <w:sz w:val="32"/>
          <w:szCs w:val="32"/>
          <w:shd w:val="clear" w:color="auto" w:fill="FFFFFF"/>
        </w:rPr>
        <w:t>2.以上考生进入考场前，必须用速干手消毒剂进行手消毒，复试过程考生应全程佩戴口罩。</w:t>
      </w:r>
    </w:p>
    <w:p w:rsidR="00860409" w:rsidRPr="00860409" w:rsidRDefault="00860409" w:rsidP="00860409">
      <w:pPr>
        <w:pStyle w:val="a3"/>
        <w:widowControl/>
        <w:shd w:val="clear" w:color="auto" w:fill="FFFFFF"/>
        <w:spacing w:beforeAutospacing="0" w:after="105" w:afterAutospacing="0" w:line="432" w:lineRule="atLeast"/>
        <w:ind w:firstLineChars="200" w:firstLine="640"/>
        <w:rPr>
          <w:rFonts w:ascii="仿宋" w:eastAsia="仿宋" w:hAnsi="仿宋" w:cs="微软雅黑" w:hint="eastAsia"/>
          <w:color w:val="555555"/>
          <w:sz w:val="32"/>
          <w:szCs w:val="32"/>
          <w:shd w:val="clear" w:color="auto" w:fill="FFFFFF"/>
        </w:rPr>
      </w:pPr>
    </w:p>
    <w:p w:rsidR="00D0147D" w:rsidRPr="00860409" w:rsidRDefault="00D0147D">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shd w:val="clear" w:color="auto" w:fill="FFFFFF"/>
        </w:rPr>
      </w:pP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shd w:val="clear" w:color="auto" w:fill="FFFFFF"/>
        </w:rPr>
      </w:pPr>
      <w:r w:rsidRPr="00860409">
        <w:rPr>
          <w:rFonts w:ascii="仿宋" w:eastAsia="仿宋" w:hAnsi="仿宋" w:cs="微软雅黑" w:hint="eastAsia"/>
          <w:color w:val="555555"/>
          <w:sz w:val="32"/>
          <w:szCs w:val="32"/>
          <w:shd w:val="clear" w:color="auto" w:fill="FFFFFF"/>
        </w:rPr>
        <w:t xml:space="preserve">     </w:t>
      </w:r>
      <w:r w:rsidR="00860409">
        <w:rPr>
          <w:rFonts w:ascii="仿宋" w:eastAsia="仿宋" w:hAnsi="仿宋" w:cs="微软雅黑" w:hint="eastAsia"/>
          <w:color w:val="555555"/>
          <w:sz w:val="32"/>
          <w:szCs w:val="32"/>
          <w:shd w:val="clear" w:color="auto" w:fill="FFFFFF"/>
        </w:rPr>
        <w:t xml:space="preserve">                             </w:t>
      </w:r>
      <w:r w:rsidRPr="00860409">
        <w:rPr>
          <w:rFonts w:ascii="仿宋" w:eastAsia="仿宋" w:hAnsi="仿宋" w:cs="微软雅黑" w:hint="eastAsia"/>
          <w:color w:val="555555"/>
          <w:sz w:val="32"/>
          <w:szCs w:val="32"/>
          <w:shd w:val="clear" w:color="auto" w:fill="FFFFFF"/>
        </w:rPr>
        <w:t>管理学院</w:t>
      </w:r>
    </w:p>
    <w:p w:rsidR="00D0147D" w:rsidRPr="00860409" w:rsidRDefault="008552E7">
      <w:pPr>
        <w:pStyle w:val="a3"/>
        <w:widowControl/>
        <w:shd w:val="clear" w:color="auto" w:fill="FFFFFF"/>
        <w:spacing w:beforeAutospacing="0" w:after="105" w:afterAutospacing="0" w:line="432" w:lineRule="atLeast"/>
        <w:ind w:firstLineChars="200" w:firstLine="640"/>
        <w:rPr>
          <w:rFonts w:ascii="仿宋" w:eastAsia="仿宋" w:hAnsi="仿宋" w:cs="微软雅黑"/>
          <w:color w:val="555555"/>
          <w:sz w:val="32"/>
          <w:szCs w:val="32"/>
          <w:shd w:val="clear" w:color="auto" w:fill="FFFFFF"/>
        </w:rPr>
      </w:pPr>
      <w:r w:rsidRPr="00860409">
        <w:rPr>
          <w:rFonts w:ascii="仿宋" w:eastAsia="仿宋" w:hAnsi="仿宋" w:cs="微软雅黑" w:hint="eastAsia"/>
          <w:color w:val="555555"/>
          <w:sz w:val="32"/>
          <w:szCs w:val="32"/>
          <w:shd w:val="clear" w:color="auto" w:fill="FFFFFF"/>
        </w:rPr>
        <w:t xml:space="preserve"> </w:t>
      </w:r>
      <w:r w:rsidR="00860409">
        <w:rPr>
          <w:rFonts w:ascii="仿宋" w:eastAsia="仿宋" w:hAnsi="仿宋" w:cs="微软雅黑" w:hint="eastAsia"/>
          <w:color w:val="555555"/>
          <w:sz w:val="32"/>
          <w:szCs w:val="32"/>
          <w:shd w:val="clear" w:color="auto" w:fill="FFFFFF"/>
        </w:rPr>
        <w:t xml:space="preserve">                              </w:t>
      </w:r>
      <w:r w:rsidRPr="00860409">
        <w:rPr>
          <w:rFonts w:ascii="仿宋" w:eastAsia="仿宋" w:hAnsi="仿宋" w:cs="微软雅黑" w:hint="eastAsia"/>
          <w:color w:val="555555"/>
          <w:sz w:val="32"/>
          <w:szCs w:val="32"/>
          <w:shd w:val="clear" w:color="auto" w:fill="FFFFFF"/>
        </w:rPr>
        <w:t xml:space="preserve"> 2021年3月19日</w:t>
      </w:r>
    </w:p>
    <w:sectPr w:rsidR="00D0147D" w:rsidRPr="008604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FBD" w:rsidRDefault="00F83FBD" w:rsidP="006B1A38">
      <w:r>
        <w:separator/>
      </w:r>
    </w:p>
  </w:endnote>
  <w:endnote w:type="continuationSeparator" w:id="0">
    <w:p w:rsidR="00F83FBD" w:rsidRDefault="00F83FBD" w:rsidP="006B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FBD" w:rsidRDefault="00F83FBD" w:rsidP="006B1A38">
      <w:r>
        <w:separator/>
      </w:r>
    </w:p>
  </w:footnote>
  <w:footnote w:type="continuationSeparator" w:id="0">
    <w:p w:rsidR="00F83FBD" w:rsidRDefault="00F83FBD" w:rsidP="006B1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27135"/>
    <w:rsid w:val="006B1A38"/>
    <w:rsid w:val="008552E7"/>
    <w:rsid w:val="00860409"/>
    <w:rsid w:val="00D0147D"/>
    <w:rsid w:val="00F83FBD"/>
    <w:rsid w:val="03AA4FAF"/>
    <w:rsid w:val="2D810EF2"/>
    <w:rsid w:val="340E6720"/>
    <w:rsid w:val="3A0610F6"/>
    <w:rsid w:val="3C3A069F"/>
    <w:rsid w:val="48E9000A"/>
    <w:rsid w:val="4B727135"/>
    <w:rsid w:val="4D770CA8"/>
    <w:rsid w:val="549F4CDE"/>
    <w:rsid w:val="57A808CD"/>
    <w:rsid w:val="5B5B2528"/>
    <w:rsid w:val="63B310CB"/>
    <w:rsid w:val="66BC5B6E"/>
    <w:rsid w:val="78D66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17E6AB"/>
  <w15:docId w15:val="{FA30B98D-2188-4666-80DB-E3D5C5D1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6B1A3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B1A38"/>
    <w:rPr>
      <w:rFonts w:asciiTheme="minorHAnsi" w:eastAsiaTheme="minorEastAsia" w:hAnsiTheme="minorHAnsi" w:cstheme="minorBidi"/>
      <w:kern w:val="2"/>
      <w:sz w:val="18"/>
      <w:szCs w:val="18"/>
    </w:rPr>
  </w:style>
  <w:style w:type="paragraph" w:styleId="a7">
    <w:name w:val="footer"/>
    <w:basedOn w:val="a"/>
    <w:link w:val="a8"/>
    <w:rsid w:val="006B1A38"/>
    <w:pPr>
      <w:tabs>
        <w:tab w:val="center" w:pos="4153"/>
        <w:tab w:val="right" w:pos="8306"/>
      </w:tabs>
      <w:snapToGrid w:val="0"/>
      <w:jc w:val="left"/>
    </w:pPr>
    <w:rPr>
      <w:sz w:val="18"/>
      <w:szCs w:val="18"/>
    </w:rPr>
  </w:style>
  <w:style w:type="character" w:customStyle="1" w:styleId="a8">
    <w:name w:val="页脚 字符"/>
    <w:basedOn w:val="a0"/>
    <w:link w:val="a7"/>
    <w:rsid w:val="006B1A3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840</Words>
  <Characters>850</Characters>
  <Application>Microsoft Office Word</Application>
  <DocSecurity>0</DocSecurity>
  <Lines>40</Lines>
  <Paragraphs>21</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dc:creator>
  <cp:lastModifiedBy>SYSBS</cp:lastModifiedBy>
  <cp:revision>3</cp:revision>
  <dcterms:created xsi:type="dcterms:W3CDTF">2021-03-23T08:32:00Z</dcterms:created>
  <dcterms:modified xsi:type="dcterms:W3CDTF">2021-03-23T10:34:00Z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